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B7" w:rsidRDefault="007546B7" w:rsidP="007546B7">
      <w:pPr>
        <w:pStyle w:val="Nagwek2"/>
      </w:pPr>
      <w:r>
        <w:t xml:space="preserve">Julita </w:t>
      </w:r>
      <w:proofErr w:type="spellStart"/>
      <w:r>
        <w:t>Horosz</w:t>
      </w:r>
      <w:proofErr w:type="spellEnd"/>
    </w:p>
    <w:p w:rsidR="007546B7" w:rsidRDefault="007546B7" w:rsidP="007546B7">
      <w:pPr>
        <w:tabs>
          <w:tab w:val="left" w:pos="6555"/>
        </w:tabs>
        <w:rPr>
          <w:b/>
          <w:bCs/>
          <w:sz w:val="36"/>
        </w:rPr>
      </w:pPr>
      <w:r>
        <w:rPr>
          <w:b/>
          <w:bCs/>
          <w:sz w:val="36"/>
        </w:rPr>
        <w:tab/>
        <w:t>SP nr 1 Konin</w:t>
      </w:r>
    </w:p>
    <w:p w:rsidR="007546B7" w:rsidRDefault="007546B7" w:rsidP="007546B7">
      <w:pPr>
        <w:tabs>
          <w:tab w:val="left" w:pos="6555"/>
        </w:tabs>
        <w:rPr>
          <w:b/>
          <w:bCs/>
          <w:sz w:val="28"/>
        </w:rPr>
      </w:pPr>
    </w:p>
    <w:p w:rsidR="007546B7" w:rsidRDefault="007546B7" w:rsidP="007546B7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>Zagrożenia związane z rozwojem emocjonalnym</w:t>
      </w:r>
      <w:r>
        <w:rPr>
          <w:color w:val="0000FF"/>
          <w:sz w:val="36"/>
        </w:rPr>
        <w:t xml:space="preserve"> </w:t>
      </w:r>
      <w:r>
        <w:rPr>
          <w:b/>
          <w:bCs/>
          <w:color w:val="0000FF"/>
          <w:sz w:val="36"/>
        </w:rPr>
        <w:t xml:space="preserve"> u dzieci.  </w:t>
      </w:r>
    </w:p>
    <w:p w:rsidR="007546B7" w:rsidRDefault="007546B7" w:rsidP="007546B7">
      <w:pPr>
        <w:jc w:val="center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>Artykuł dla nauczycieli i rodziców.</w:t>
      </w:r>
    </w:p>
    <w:p w:rsidR="007546B7" w:rsidRDefault="007546B7" w:rsidP="007546B7">
      <w:pPr>
        <w:rPr>
          <w:sz w:val="28"/>
        </w:rPr>
      </w:pPr>
    </w:p>
    <w:p w:rsidR="007546B7" w:rsidRDefault="007546B7" w:rsidP="007546B7">
      <w:pPr>
        <w:pStyle w:val="Nagwek1"/>
      </w:pPr>
      <w:r>
        <w:t xml:space="preserve">Emocje odgrywają ważną rolę w determinowaniu rodzaju przystosowania 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psychicznego i społecznego jednostki, zarówno w dzieciństwie, w okresie dojrzewania oraz w wieku dojrzałym. Pracując w szkole  z uczniami  w wieku od 10 do 13 lat, często obserwuję zaburzenia emocjonalne u dzieci, któr</w:t>
      </w:r>
      <w:r w:rsidR="00AC4614">
        <w:rPr>
          <w:sz w:val="28"/>
        </w:rPr>
        <w:t xml:space="preserve">e uczę, a także u innych  </w:t>
      </w:r>
      <w:r>
        <w:rPr>
          <w:sz w:val="28"/>
        </w:rPr>
        <w:t xml:space="preserve"> podczas przerw. Często zastanawiam się, co jest tego przyczyną. Na podstawie literatury przedmiotu, a także własnych przemyśleń chciałabym na łamach tego artykułu podzielić się własnymi  spostrzeżeniami na ten temat.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Jestem pewna, że  dzieci, o których tak często  mówimy, że sprawiają kłopoty wychowawcze to często te , które zostały  pozbawione w znacznym stopniu przyjemnych doświadczeń emocjonalnych, zwłaszcza takich jak: ciekawość, radość, szczęście i miłość.</w:t>
      </w:r>
    </w:p>
    <w:p w:rsidR="007546B7" w:rsidRDefault="007546B7" w:rsidP="007546B7">
      <w:pPr>
        <w:ind w:firstLine="708"/>
        <w:rPr>
          <w:sz w:val="28"/>
        </w:rPr>
      </w:pPr>
      <w:r>
        <w:rPr>
          <w:sz w:val="28"/>
        </w:rPr>
        <w:t xml:space="preserve"> Niektóre  dzieci, niestety, wzrastają  w środowiskach, które dostarczają im wielu nieprzyjemnych przeżyć emocjonalnych, takich jak: złość, strach, zazdrość, nienawiść.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 xml:space="preserve">         W węższym znaczeniu deprywacja emocjonalna odnosi się do braku miłości. Stwierdzono, że wpływa ona  na zahamowanie wzrostu ( karłowatość </w:t>
      </w:r>
      <w:proofErr w:type="spellStart"/>
      <w:r>
        <w:rPr>
          <w:sz w:val="28"/>
        </w:rPr>
        <w:t>deprywacyjna</w:t>
      </w:r>
      <w:proofErr w:type="spellEnd"/>
      <w:r>
        <w:rPr>
          <w:sz w:val="28"/>
        </w:rPr>
        <w:t>). Powoduje również: zobojętnienie dziecka, bierność, wyniszczenie organizmu , ogólną apatię i zaburzenia psychosomatyczne.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>Stwierdzono  także , że skłonność do ukształtowania się „charakteru chłodnego” lub osobowości psychopatycznej często jest wynikiem sprzyjających temu doświadczeń w okresie późnego dzieciństwa.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>Rezultatem deprywacji uczuciowej są reakcje takie jak: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-uczucie ogólnego niezadowolenia do zachowania antyspołecznego,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-osobowości psychopatycznej,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-psychonerwic,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-pewnych postaci psychoz.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>Bunt przeciwko autorytetom często nasila się w okresie adolescencji, gdy dziecko czuje , że nie zaznało miłości, której tak pragnęło. Dominacja emocji negatywnych stanowi zagrożenie dla prawidłowego przystosowania psychicznego i społecznego. Sprzyja ukształtowaniu się takich wzorów przystosowania, które utrudniają nawiązanie właściwych stosunków społecznych. Na przykład nieśmiałość prowadzi do ogólnej bojaźliwości powodując, że dziecko boi się podejmować nowe lub odmienne działania.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 xml:space="preserve">Jeśli strach przed nieznanym nie zostanie opanowany, może dojść do uogólnionego strachu prze wszystkim, co różni się od dotychczasowych </w:t>
      </w:r>
      <w:r>
        <w:rPr>
          <w:sz w:val="28"/>
        </w:rPr>
        <w:lastRenderedPageBreak/>
        <w:t>przyzwyczajeń. Staje się czynnikiem hamującym twórczość. Ponieważ dziecko jest pomijane w  rozmowach, zabawach staje się egocentryczne. W rezultacie dochodzi do kompleksu niższości.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>Innym czynnikiem ham</w:t>
      </w:r>
      <w:r w:rsidR="00925C05">
        <w:rPr>
          <w:sz w:val="28"/>
        </w:rPr>
        <w:t xml:space="preserve">ującym prawidłowy rozwój  małego człowieka </w:t>
      </w:r>
      <w:r>
        <w:rPr>
          <w:sz w:val="28"/>
        </w:rPr>
        <w:t xml:space="preserve"> jest uczucie żalu. Prowadzi ono do poczucia krzywdy, często winy. Dzieci przepełnione żalem stają się samotnikami, co pozbawia je okazji do uspołeczniania się. Żal może skłaniać do ucieczki od rzeczywistości, w krainę marzeń lub nawet rozmyślania o samobójstwie. Przeszkadza w osiągnięciach</w:t>
      </w:r>
      <w:r w:rsidR="00DA56F3">
        <w:rPr>
          <w:sz w:val="28"/>
        </w:rPr>
        <w:t xml:space="preserve">, </w:t>
      </w:r>
      <w:r>
        <w:rPr>
          <w:sz w:val="28"/>
        </w:rPr>
        <w:t>jeśli dziecko jest nadmiernie przejęte swoja stratą i nie może skoncentrować się na tym, co robi.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Żal może być zintensyfikowany przez lęk  i spowodować wiele szkodliwych następstw.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 xml:space="preserve">Czasami w szkole spotykam dzieci ze wzmożoną emocjonalnością. Przejawia się ona w przeżyciach emocjonalnych, które pod względem częstości i intensywności odbiegają od normy. Wzmożoną emocjonalność można rozpoznać na podstawie towarzyszącego jej zachowania. Jeśli jej przyczyną są 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przykre emocje, uzewnętrznia się ona w postaci złego humoru i gniewu, często bez udziału świadomej kontroli czy nawet świadom</w:t>
      </w:r>
      <w:r w:rsidR="00B6291C">
        <w:rPr>
          <w:sz w:val="28"/>
        </w:rPr>
        <w:t xml:space="preserve">ości. Dzieci takie są  </w:t>
      </w:r>
      <w:r>
        <w:rPr>
          <w:sz w:val="28"/>
        </w:rPr>
        <w:t xml:space="preserve"> ponure,</w:t>
      </w:r>
      <w:r w:rsidR="00B6291C">
        <w:rPr>
          <w:sz w:val="28"/>
        </w:rPr>
        <w:t xml:space="preserve"> smutne </w:t>
      </w:r>
      <w:r>
        <w:rPr>
          <w:sz w:val="28"/>
        </w:rPr>
        <w:t xml:space="preserve"> lub nieuprzejme. Tracą panowanie i wybuchają złością przy najdrobniejszej sposobności.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 xml:space="preserve">Literatura podaje nam następujące czynniki przyczyniające się  do wzmożonej pobudliwości emocjonalnej: </w:t>
      </w:r>
    </w:p>
    <w:p w:rsidR="007546B7" w:rsidRDefault="007546B7" w:rsidP="007546B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Czynniki fizyczne: ilekroć następuje zaburzenie homeostazy, czy to na skutek zmęczenia, złego stanu zdrowia czy zmian rozwojowych, dzieci są w stanie podwyższonej pobudliwości emocjonalnej. Tłumaczyłoby to fakt, dlaczego dzieci w szkole na lekcjach często rozmawiają, kręcą się, nie mogą usiedzieć w miejscu. Po prostu są zmęczone.</w:t>
      </w:r>
    </w:p>
    <w:p w:rsidR="007546B7" w:rsidRDefault="007546B7" w:rsidP="007546B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Czynniki psychologiczne:</w:t>
      </w:r>
    </w:p>
    <w:p w:rsidR="007546B7" w:rsidRDefault="007546B7" w:rsidP="007546B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niski poziom inteligencji,</w:t>
      </w:r>
    </w:p>
    <w:p w:rsidR="007546B7" w:rsidRDefault="007546B7" w:rsidP="007546B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niepowodzenia w realizowaniu własnych aspiracji,</w:t>
      </w:r>
    </w:p>
    <w:p w:rsidR="007546B7" w:rsidRDefault="007546B7" w:rsidP="007546B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lęk pojawiający się po silnym przeżyciu emocjonalnym.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 xml:space="preserve">     3.Czynniki środowiskowe: stałe napięcie, przeciążony rozkład dnia, zbyt wiele podniecających przeżyć dostarczają nadmiernej stymulacji.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>Myślę, że wielu pedagogów i rodziców zastanawia się, jak pomóc dziecku z zaburzeniami emocjonalnymi na terenie szkoły i w domu. Należy na pewno stworzyć warunki, w których byłoby możliwie mało okazji wywołujących wzrost napięcia, a przeciwnie, w których dzieci mogłyby poczuć, że są bezpieczne i wartościowe. Jest to najlepszy sposób udzielenia pomocy dzieciom z zaburzeniami emocjonalnymi. Można to osiągnąć na dwóch płaszczyznach: wprowadzając odpowiednie zasady życia szkoły jako całości oraz w bezpośrednim kontakcie każdego nauczyciela i rodzica z zaburzonym dzieckiem.</w:t>
      </w:r>
    </w:p>
    <w:p w:rsidR="007546B7" w:rsidRDefault="007546B7" w:rsidP="007546B7">
      <w:pPr>
        <w:rPr>
          <w:sz w:val="28"/>
        </w:rPr>
      </w:pPr>
    </w:p>
    <w:p w:rsidR="007546B7" w:rsidRDefault="007546B7" w:rsidP="007546B7">
      <w:pPr>
        <w:rPr>
          <w:sz w:val="28"/>
        </w:rPr>
      </w:pPr>
      <w:r>
        <w:rPr>
          <w:sz w:val="28"/>
        </w:rPr>
        <w:lastRenderedPageBreak/>
        <w:t>Aby pomóc dziecku z zaburzeniami emocjonalnymi,</w:t>
      </w:r>
      <w:r w:rsidR="00B2691C">
        <w:rPr>
          <w:sz w:val="28"/>
        </w:rPr>
        <w:t xml:space="preserve"> szkoła jako całość  musi </w:t>
      </w:r>
      <w:r>
        <w:rPr>
          <w:sz w:val="28"/>
        </w:rPr>
        <w:t>z</w:t>
      </w:r>
      <w:r w:rsidR="00481D98">
        <w:rPr>
          <w:sz w:val="28"/>
        </w:rPr>
        <w:t xml:space="preserve">apewniać dzieciom poczucie ładu i </w:t>
      </w:r>
      <w:r>
        <w:rPr>
          <w:sz w:val="28"/>
        </w:rPr>
        <w:t xml:space="preserve"> porządku. Ważny jest regulamin określający prawa i obowiązki wszystkich uczniów. Dzieci powinny zawsze móc przewidzieć, co może się wydarzyć, czego się od nich oczekuje  i na co mogą liczyć. Dzięki temu będzie mniej sytuacji niepewnych, które sprzyjają poczuciu zagrożenia </w:t>
      </w:r>
      <w:r w:rsidR="00807A5F">
        <w:rPr>
          <w:sz w:val="28"/>
        </w:rPr>
        <w:t xml:space="preserve">u dziecka. Ważna jest również  </w:t>
      </w:r>
      <w:r>
        <w:rPr>
          <w:sz w:val="28"/>
        </w:rPr>
        <w:t xml:space="preserve"> atmosfera wzajemnej życzliwości. Dobrze by było, aby nauczyciele, rodzice i uczniowie tworzyli swego rodzaju wspólnotę ,w której każdy zajmuje określone miejsce.</w:t>
      </w:r>
      <w:r w:rsidR="001469BE">
        <w:rPr>
          <w:sz w:val="28"/>
        </w:rPr>
        <w:t xml:space="preserve"> Na pewno ważne jest, aby </w:t>
      </w:r>
      <w:r>
        <w:rPr>
          <w:sz w:val="28"/>
        </w:rPr>
        <w:t xml:space="preserve"> nauczyciel, pracując z dzieckiem zaburzonym emoc</w:t>
      </w:r>
      <w:r w:rsidR="00B257C0">
        <w:rPr>
          <w:sz w:val="28"/>
        </w:rPr>
        <w:t xml:space="preserve">jonalnie,  starał się je </w:t>
      </w:r>
      <w:r>
        <w:rPr>
          <w:sz w:val="28"/>
        </w:rPr>
        <w:t xml:space="preserve"> zrozumieć. Próbował traktować jego zachowanie   jako wyraz  problemów, a nie złej woli, postępował tak, aby dziecko wiedziało, że może mu zaufać i czuć się z nim bezpiecznie. Można to osiągnąć poprz</w:t>
      </w:r>
      <w:r w:rsidR="00CF6C0E">
        <w:rPr>
          <w:sz w:val="28"/>
        </w:rPr>
        <w:t xml:space="preserve">ez znalezienie czasu dla ucznia </w:t>
      </w:r>
      <w:r>
        <w:rPr>
          <w:sz w:val="28"/>
        </w:rPr>
        <w:t xml:space="preserve">  na indywidualny kontakt z nim, okazanie swojego życzliwego zainteresowania jego problemami, umiejętność wysłuchania bez wygłaszania potępiających uwag i dochowanie pełnej dyskrecji. Często to nauczyciel musi wyjść i inicjatywą tego indywidualnego kontaktu, ponieważ dzieci z zaburzeniami emocjonalnymi są bardzo nieufne w stosunku do innych ludzi i unikają kontaktu. Dobry wychowawca pomaga dziecku odkryć jego poczucie własnej wartości. Jeśli uczeń nie osiąga sukcesów w nauce to bardzo ważne jest, aby stworzyć mu takie warunki, aby ten sukces osiągnął w innych dziedzinach, np. sportowych, plastycznych, działalności społecznej itp. Bardzo ważna jest pomoc dziecku w odnalezieniu swojego miejsca w gru</w:t>
      </w:r>
      <w:r w:rsidR="00806F7A">
        <w:rPr>
          <w:sz w:val="28"/>
        </w:rPr>
        <w:t xml:space="preserve">pie rówieśniczej. Często uczeń </w:t>
      </w:r>
      <w:r>
        <w:rPr>
          <w:sz w:val="28"/>
        </w:rPr>
        <w:t xml:space="preserve"> z zaburzeniami emocjonalnymi ma z tym problemy. Jego rówieśnicy nie potrafią zrozumieć</w:t>
      </w:r>
      <w:r w:rsidR="00473E3E">
        <w:rPr>
          <w:sz w:val="28"/>
        </w:rPr>
        <w:t xml:space="preserve"> dziwnych zachowań dziecka, </w:t>
      </w:r>
      <w:r>
        <w:rPr>
          <w:sz w:val="28"/>
        </w:rPr>
        <w:t xml:space="preserve"> wybuchów gniewu, drażliwości. I tu nauczyciel może zrobić wiele dobrego dzięki temu, że np. przeprowadzi rozmowy z uczniami, wyjaśni im w sposób przystępny dlaczego ich kolega tak się zachowuje, poprosi</w:t>
      </w:r>
      <w:r w:rsidR="002645E1">
        <w:rPr>
          <w:sz w:val="28"/>
        </w:rPr>
        <w:t xml:space="preserve"> o zrozumienie. Jeśli pedagog </w:t>
      </w:r>
      <w:r>
        <w:rPr>
          <w:sz w:val="28"/>
        </w:rPr>
        <w:t xml:space="preserve"> m</w:t>
      </w:r>
      <w:r w:rsidR="00C949F9">
        <w:rPr>
          <w:sz w:val="28"/>
        </w:rPr>
        <w:t>a autorytet wśród swoich podopiecznych</w:t>
      </w:r>
      <w:r>
        <w:rPr>
          <w:sz w:val="28"/>
        </w:rPr>
        <w:t xml:space="preserve">, wtedy na pewno uczniowie posłuchają go i sytuacja w grupie poprawi się. Ważne jest również nawiązanie współpracy z rodzicami dziecka </w:t>
      </w:r>
      <w:r w:rsidR="00D57EEE">
        <w:rPr>
          <w:sz w:val="28"/>
        </w:rPr>
        <w:t xml:space="preserve">z </w:t>
      </w:r>
      <w:r>
        <w:rPr>
          <w:sz w:val="28"/>
        </w:rPr>
        <w:t xml:space="preserve"> zaburzeniami emocjonalnymi. Może to być czasami trudne, gdyż często rodzice nie chcą przyjmować do wiadomości faktu, że coś złego się dzieje się z  ich dzieckiem, mają poczuci</w:t>
      </w:r>
      <w:r w:rsidR="002157C2">
        <w:rPr>
          <w:sz w:val="28"/>
        </w:rPr>
        <w:t xml:space="preserve">e winy, tuszują problemy </w:t>
      </w:r>
      <w:r>
        <w:rPr>
          <w:sz w:val="28"/>
        </w:rPr>
        <w:t>. Tutaj nauczyciel musi wykazać się dużą wiedzą merytoryczną na temat tego zagadnienia, a przede wszystkim taktem i życzliwością.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ab/>
        <w:t xml:space="preserve"> Podsumowując swoje rozważania na temat zaburzeń emocjonalnych u dzieci pragnę stwierdzić, że bardzo ważne jest współdziałanie wszystkich, którym dobro dziecka nie jest obojętne. Realizowanie wspólnej koncepcji pracy z dzieckiem uwzględniającej wiedzę i doświadczenie zaangażowanych osób, jest podstawowym warunkiem powodzenia.</w:t>
      </w:r>
    </w:p>
    <w:p w:rsidR="007546B7" w:rsidRDefault="007546B7" w:rsidP="007546B7">
      <w:pPr>
        <w:rPr>
          <w:sz w:val="28"/>
        </w:rPr>
      </w:pPr>
    </w:p>
    <w:p w:rsidR="007546B7" w:rsidRDefault="007546B7" w:rsidP="007546B7">
      <w:pPr>
        <w:rPr>
          <w:sz w:val="28"/>
        </w:rPr>
      </w:pPr>
    </w:p>
    <w:p w:rsidR="007546B7" w:rsidRDefault="007546B7" w:rsidP="007546B7">
      <w:pPr>
        <w:rPr>
          <w:sz w:val="28"/>
        </w:rPr>
      </w:pPr>
      <w:r>
        <w:rPr>
          <w:sz w:val="28"/>
        </w:rPr>
        <w:t>Literatura: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>1. Bilikiewicz T. „Psychiatria kliniczna”. Warszawa 1969,PZWL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lastRenderedPageBreak/>
        <w:t xml:space="preserve">2. </w:t>
      </w:r>
      <w:r w:rsidR="00D25E3E">
        <w:rPr>
          <w:sz w:val="28"/>
        </w:rPr>
        <w:t>Dąbrowski</w:t>
      </w:r>
      <w:r>
        <w:rPr>
          <w:sz w:val="28"/>
        </w:rPr>
        <w:t xml:space="preserve"> K. „Nerwowość u dzieci i młodzieży”. Warszawa 1980,PZWS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Spionek</w:t>
      </w:r>
      <w:proofErr w:type="spellEnd"/>
      <w:r>
        <w:rPr>
          <w:sz w:val="28"/>
        </w:rPr>
        <w:t xml:space="preserve"> H. „Zaburzenia rozwoju uczniów a niepowodzenia szkolne”. Warszawa 1973</w:t>
      </w:r>
    </w:p>
    <w:p w:rsidR="007546B7" w:rsidRDefault="007546B7" w:rsidP="007546B7">
      <w:pPr>
        <w:rPr>
          <w:sz w:val="28"/>
        </w:rPr>
      </w:pPr>
      <w:r>
        <w:rPr>
          <w:sz w:val="28"/>
        </w:rPr>
        <w:t xml:space="preserve">4.Żebrowska M. „Psychologia rozwojowa dzieci i młodzieży” .Warszawa 1975,PWN. </w:t>
      </w:r>
    </w:p>
    <w:p w:rsidR="00AE3313" w:rsidRDefault="00FB69E9"/>
    <w:sectPr w:rsidR="00AE3313" w:rsidSect="0082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250"/>
    <w:multiLevelType w:val="hybridMultilevel"/>
    <w:tmpl w:val="3BEA0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2466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6B7"/>
    <w:rsid w:val="00043A81"/>
    <w:rsid w:val="001469BE"/>
    <w:rsid w:val="002157C2"/>
    <w:rsid w:val="002645E1"/>
    <w:rsid w:val="00473E3E"/>
    <w:rsid w:val="00481D98"/>
    <w:rsid w:val="004E0EB3"/>
    <w:rsid w:val="007546B7"/>
    <w:rsid w:val="00806F7A"/>
    <w:rsid w:val="00807A5F"/>
    <w:rsid w:val="00826A16"/>
    <w:rsid w:val="00925C05"/>
    <w:rsid w:val="00984DA4"/>
    <w:rsid w:val="00992663"/>
    <w:rsid w:val="00AC4614"/>
    <w:rsid w:val="00B257C0"/>
    <w:rsid w:val="00B2691C"/>
    <w:rsid w:val="00B6291C"/>
    <w:rsid w:val="00C949F9"/>
    <w:rsid w:val="00CF6C0E"/>
    <w:rsid w:val="00D25E3E"/>
    <w:rsid w:val="00D57EEE"/>
    <w:rsid w:val="00DA56F3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46B7"/>
    <w:pPr>
      <w:keepNext/>
      <w:ind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7546B7"/>
    <w:pPr>
      <w:keepNext/>
      <w:tabs>
        <w:tab w:val="left" w:pos="6285"/>
      </w:tabs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46B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546B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User</cp:lastModifiedBy>
  <cp:revision>2</cp:revision>
  <dcterms:created xsi:type="dcterms:W3CDTF">2014-06-18T07:33:00Z</dcterms:created>
  <dcterms:modified xsi:type="dcterms:W3CDTF">2014-06-18T07:33:00Z</dcterms:modified>
</cp:coreProperties>
</file>